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6153" w14:textId="30C86CD6" w:rsidR="008B1934" w:rsidRDefault="008D765E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bookmarkStart w:id="0" w:name="date"/>
      <w:r>
        <w:t xml:space="preserve">October </w:t>
      </w:r>
      <w:bookmarkEnd w:id="0"/>
      <w:r w:rsidR="0048163A">
        <w:t>2019</w:t>
      </w:r>
      <w:r w:rsidR="008B1934">
        <w:tab/>
        <w:t>5:250-AP</w:t>
      </w:r>
    </w:p>
    <w:p w14:paraId="02758619" w14:textId="77777777" w:rsidR="008B1934" w:rsidRDefault="008B1934">
      <w:pPr>
        <w:tabs>
          <w:tab w:val="right" w:pos="9000"/>
        </w:tabs>
      </w:pPr>
    </w:p>
    <w:p w14:paraId="71A6117F" w14:textId="77777777" w:rsidR="008B1934" w:rsidRDefault="008B1934">
      <w:pPr>
        <w:pStyle w:val="Heading1"/>
      </w:pPr>
      <w:r>
        <w:t>Professional Personnel</w:t>
      </w:r>
    </w:p>
    <w:p w14:paraId="0AFA199F" w14:textId="228527D4" w:rsidR="008A29E5" w:rsidRDefault="008B1934" w:rsidP="008A29E5">
      <w:pPr>
        <w:pStyle w:val="Heading2"/>
      </w:pPr>
      <w:r>
        <w:t>Administrative Procedure - School Visitation Leave</w:t>
      </w:r>
      <w:r w:rsidR="00A33029" w:rsidRPr="00977834">
        <w:rPr>
          <w:u w:val="none"/>
        </w:rPr>
        <w:t xml:space="preserve"> </w:t>
      </w:r>
    </w:p>
    <w:p w14:paraId="37B5A322" w14:textId="12525D44" w:rsidR="008B1934" w:rsidRPr="004C2AC9" w:rsidRDefault="008B1934">
      <w:pPr>
        <w:pStyle w:val="SUBHEADING"/>
        <w:rPr>
          <w:u w:val="none"/>
        </w:rPr>
      </w:pPr>
      <w:r>
        <w:t>Eligible employees</w:t>
      </w:r>
    </w:p>
    <w:p w14:paraId="4E4015EF" w14:textId="6955B386" w:rsidR="008B1934" w:rsidRDefault="008B1934">
      <w:pPr>
        <w:pStyle w:val="BodyText"/>
      </w:pPr>
      <w:r>
        <w:t xml:space="preserve">These administrative procedures apply to both professional staff and educational service personnel.  An employee is eligible for a school visitation leave if he or she has worked for the District at least </w:t>
      </w:r>
      <w:r w:rsidR="005D1E5B">
        <w:t>six</w:t>
      </w:r>
      <w:r w:rsidR="003552F3">
        <w:t xml:space="preserve"> </w:t>
      </w:r>
      <w:r>
        <w:t>consecutive months immediately before the request and works at least one-half of the full-time equivalent position</w:t>
      </w:r>
      <w:r w:rsidR="00297C74">
        <w:t>.</w:t>
      </w:r>
      <w:r w:rsidR="0035280F">
        <w:t xml:space="preserve"> </w:t>
      </w:r>
      <w:r w:rsidR="00977834" w:rsidRPr="00977834">
        <w:t>820 ILCS 147/40</w:t>
      </w:r>
      <w:r w:rsidR="0035280F">
        <w:t xml:space="preserve">. </w:t>
      </w:r>
      <w:r>
        <w:t xml:space="preserve">Periods when school is not in session will not count as a break in consecutive service. </w:t>
      </w:r>
    </w:p>
    <w:p w14:paraId="0B964FB7" w14:textId="24908579" w:rsidR="008B1934" w:rsidRDefault="008A6E3A">
      <w:pPr>
        <w:pStyle w:val="SUBHEADING"/>
      </w:pPr>
      <w:r>
        <w:t xml:space="preserve">School Visitation </w:t>
      </w:r>
      <w:r w:rsidR="008B1934">
        <w:t>Leave</w:t>
      </w:r>
    </w:p>
    <w:p w14:paraId="207CC373" w14:textId="0129C449" w:rsidR="008B1934" w:rsidRDefault="008B1934">
      <w:pPr>
        <w:pStyle w:val="BodyText"/>
      </w:pPr>
      <w:r>
        <w:t xml:space="preserve">An employee is entitled to </w:t>
      </w:r>
      <w:r w:rsidR="005D1E5B">
        <w:t xml:space="preserve">eight </w:t>
      </w:r>
      <w:r>
        <w:t xml:space="preserve">hours during any school year, no more than </w:t>
      </w:r>
      <w:r w:rsidR="005D1E5B">
        <w:t xml:space="preserve">four </w:t>
      </w:r>
      <w:r>
        <w:t>hours of which may be taken on any given day, to attend school conferences</w:t>
      </w:r>
      <w:r w:rsidR="00C7734B">
        <w:t>, behavioral meetings,</w:t>
      </w:r>
      <w:r>
        <w:t xml:space="preserve"> or </w:t>
      </w:r>
      <w:r w:rsidR="00C7734B">
        <w:t>academic meetings</w:t>
      </w:r>
      <w:r>
        <w:t xml:space="preserve"> related to the employee’s child, if the conference or </w:t>
      </w:r>
      <w:r w:rsidR="00C7734B">
        <w:t xml:space="preserve">meeting </w:t>
      </w:r>
      <w:r>
        <w:t>cannot be scheduled during non-work hours. Employees must first use all accrued vacation leave, personal leave, compensatory leave, and any other leave that may be granted to the employee, except sick and disability leave.</w:t>
      </w:r>
      <w:r w:rsidR="0035280F">
        <w:t xml:space="preserve"> </w:t>
      </w:r>
      <w:r w:rsidR="00C7734B" w:rsidRPr="003D2AC6">
        <w:t>820 ILCS 147/15</w:t>
      </w:r>
      <w:r w:rsidR="00C7734B">
        <w:t>.</w:t>
      </w:r>
    </w:p>
    <w:p w14:paraId="6D62CD72" w14:textId="4704D1BB" w:rsidR="008B1934" w:rsidRDefault="008B1934">
      <w:pPr>
        <w:pStyle w:val="SUBHEADING"/>
      </w:pPr>
      <w:r>
        <w:t>Request</w:t>
      </w:r>
    </w:p>
    <w:p w14:paraId="027070E0" w14:textId="54060FE9" w:rsidR="008B1934" w:rsidRDefault="008B1934">
      <w:pPr>
        <w:pStyle w:val="BodyText"/>
      </w:pPr>
      <w:r>
        <w:t xml:space="preserve">An employee must request a school conference and activity leave in writing at least </w:t>
      </w:r>
      <w:r w:rsidR="005D1E5B">
        <w:t>seven</w:t>
      </w:r>
      <w:r>
        <w:t xml:space="preserve"> days in advance; in an emergency situation, 24 </w:t>
      </w:r>
      <w:r w:rsidR="009076AC">
        <w:t>hours’ notice</w:t>
      </w:r>
      <w:r>
        <w:t xml:space="preserve"> is required. The employee must consult with the employer to schedule the leave so as to minimize disruption.</w:t>
      </w:r>
      <w:r w:rsidR="00C7734B">
        <w:t xml:space="preserve"> </w:t>
      </w:r>
      <w:r w:rsidR="00C7734B" w:rsidRPr="003D2AC6">
        <w:t>820 ILCS 147/15</w:t>
      </w:r>
      <w:r w:rsidR="00C7734B">
        <w:t>.</w:t>
      </w:r>
      <w:r>
        <w:t xml:space="preserve"> A leave request may be denied if granting the leave would result in more than 5% of the work force, or work force shift, taking leave at the same time</w:t>
      </w:r>
      <w:r w:rsidR="00C7734B">
        <w:t xml:space="preserve">. </w:t>
      </w:r>
      <w:r w:rsidR="00C00E97" w:rsidRPr="00C00E97">
        <w:t>820 ILCS 147/49</w:t>
      </w:r>
      <w:r w:rsidR="00C00E97">
        <w:t>.</w:t>
      </w:r>
    </w:p>
    <w:p w14:paraId="2EA6E86A" w14:textId="77777777" w:rsidR="008B1934" w:rsidRDefault="008B1934">
      <w:pPr>
        <w:pStyle w:val="SUBHEADING"/>
      </w:pPr>
      <w:r>
        <w:t>Compensation</w:t>
      </w:r>
    </w:p>
    <w:p w14:paraId="542EF656" w14:textId="46BCFF0A" w:rsidR="008B1934" w:rsidRDefault="008B1934">
      <w:pPr>
        <w:pStyle w:val="BodyText"/>
      </w:pPr>
      <w:r>
        <w:t>A school visitation leave is unpaid. The District will attempt, however, to give the employee the opportunity to make-up the time taken for such a leave</w:t>
      </w:r>
      <w:r w:rsidR="00094B6B">
        <w:t>, subject to the requirements relating to reduction of pay of exempt employees in the federal Fair Labor Standards Act</w:t>
      </w:r>
      <w:r w:rsidR="00297C74">
        <w:t xml:space="preserve">. </w:t>
      </w:r>
      <w:r w:rsidR="00977834">
        <w:t>820 ILCS 147/20</w:t>
      </w:r>
      <w:r>
        <w:t>. The employee taking a visitation leave will not lose any benefits</w:t>
      </w:r>
      <w:r w:rsidR="00297C74">
        <w:t>.</w:t>
      </w:r>
      <w:r w:rsidR="0020729D">
        <w:t xml:space="preserve"> </w:t>
      </w:r>
      <w:r w:rsidR="00C00E97" w:rsidRPr="00C00E97">
        <w:t>820 ILCS 147/35</w:t>
      </w:r>
      <w:r w:rsidR="00C00E97">
        <w:t>.</w:t>
      </w:r>
    </w:p>
    <w:p w14:paraId="28AD2B31" w14:textId="34A00AA5" w:rsidR="008B1934" w:rsidRPr="005918FB" w:rsidRDefault="008B1934">
      <w:pPr>
        <w:pStyle w:val="SUBHEADING"/>
        <w:keepLines/>
        <w:rPr>
          <w:u w:val="none"/>
        </w:rPr>
      </w:pPr>
      <w:r>
        <w:t>Verification</w:t>
      </w:r>
    </w:p>
    <w:p w14:paraId="165ECA80" w14:textId="16B9F954" w:rsidR="008B1934" w:rsidRDefault="008B1934">
      <w:pPr>
        <w:pStyle w:val="BodyText"/>
        <w:keepNext/>
        <w:keepLines/>
      </w:pPr>
      <w:r>
        <w:t xml:space="preserve">An employee returning from a school visitation leave must provide the Building Principal with verification of the visitation from the school administrator of the school visited. Failure to provide this verification within </w:t>
      </w:r>
      <w:r w:rsidR="005D1E5B">
        <w:t>two</w:t>
      </w:r>
      <w:r w:rsidR="003552F3">
        <w:t xml:space="preserve"> </w:t>
      </w:r>
      <w:r>
        <w:t>working days of the visitation will subject the employee to the standard disciplinary procedures for unexcused absences from work.</w:t>
      </w:r>
      <w:r w:rsidR="0020729D">
        <w:t xml:space="preserve"> </w:t>
      </w:r>
      <w:r w:rsidR="00C7734B">
        <w:t>820 IL</w:t>
      </w:r>
      <w:r w:rsidR="00EB714F">
        <w:t>C</w:t>
      </w:r>
      <w:r w:rsidR="00C7734B">
        <w:t>S 147/30.</w:t>
      </w:r>
    </w:p>
    <w:p w14:paraId="721D869A" w14:textId="13B66D1D" w:rsidR="008B1934" w:rsidRDefault="008B1934" w:rsidP="003C0C60">
      <w:pPr>
        <w:pStyle w:val="LEGALREF"/>
      </w:pPr>
      <w:r>
        <w:t>LEGAL REF.:</w:t>
      </w:r>
      <w:r>
        <w:tab/>
        <w:t>820 ILCS 147</w:t>
      </w:r>
      <w:bookmarkStart w:id="1" w:name="_GoBack"/>
      <w:bookmarkEnd w:id="1"/>
      <w:r w:rsidR="00C167E5">
        <w:t>/</w:t>
      </w:r>
      <w:r w:rsidR="00C7734B">
        <w:t>, School Visitation Rights Act</w:t>
      </w:r>
      <w:r>
        <w:t>.</w:t>
      </w:r>
      <w:bookmarkStart w:id="2" w:name="dated"/>
      <w:bookmarkEnd w:id="2"/>
    </w:p>
    <w:sectPr w:rsidR="008B1934">
      <w:footerReference w:type="default" r:id="rId7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74219" w14:textId="77777777" w:rsidR="00977834" w:rsidRDefault="00977834">
      <w:r>
        <w:separator/>
      </w:r>
    </w:p>
  </w:endnote>
  <w:endnote w:type="continuationSeparator" w:id="0">
    <w:p w14:paraId="1BD27367" w14:textId="77777777" w:rsidR="00977834" w:rsidRDefault="00977834">
      <w:r>
        <w:continuationSeparator/>
      </w:r>
    </w:p>
  </w:endnote>
  <w:endnote w:type="continuationNotice" w:id="1">
    <w:p w14:paraId="1B461BF4" w14:textId="77777777" w:rsidR="00977834" w:rsidRDefault="00977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9A455" w14:textId="77777777" w:rsidR="00977834" w:rsidRDefault="00977834">
    <w:pPr>
      <w:pStyle w:val="Footer"/>
      <w:tabs>
        <w:tab w:val="clear" w:pos="4320"/>
        <w:tab w:val="clear" w:pos="8640"/>
        <w:tab w:val="right" w:pos="9000"/>
      </w:tabs>
    </w:pPr>
  </w:p>
  <w:p w14:paraId="77121E94" w14:textId="26DE6182" w:rsidR="00977834" w:rsidRDefault="00977834">
    <w:pPr>
      <w:pStyle w:val="Footer"/>
      <w:tabs>
        <w:tab w:val="clear" w:pos="4320"/>
        <w:tab w:val="clear" w:pos="8640"/>
        <w:tab w:val="right" w:pos="9000"/>
      </w:tabs>
    </w:pPr>
    <w:r>
      <w:t>5:250-AP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53E8A">
      <w:rPr>
        <w:noProof/>
      </w:rPr>
      <w:t>1</w:t>
    </w:r>
    <w:r>
      <w:fldChar w:fldCharType="end"/>
    </w:r>
    <w:r>
      <w:t xml:space="preserve"> of </w:t>
    </w:r>
    <w:r w:rsidR="00892227">
      <w:rPr>
        <w:noProof/>
      </w:rPr>
      <w:fldChar w:fldCharType="begin"/>
    </w:r>
    <w:r w:rsidR="00892227">
      <w:rPr>
        <w:noProof/>
      </w:rPr>
      <w:instrText xml:space="preserve"> SECTIONPAGES  \* MERGEFORMAT </w:instrText>
    </w:r>
    <w:r w:rsidR="00892227">
      <w:rPr>
        <w:noProof/>
      </w:rPr>
      <w:fldChar w:fldCharType="separate"/>
    </w:r>
    <w:r w:rsidR="00B53E8A">
      <w:rPr>
        <w:noProof/>
      </w:rPr>
      <w:t>1</w:t>
    </w:r>
    <w:r w:rsidR="0089222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CFC73" w14:textId="77777777" w:rsidR="00977834" w:rsidRDefault="00977834">
      <w:r>
        <w:separator/>
      </w:r>
    </w:p>
    <w:p w14:paraId="3B4DC1FC" w14:textId="77777777" w:rsidR="00977834" w:rsidRDefault="00977834">
      <w:pPr>
        <w:pStyle w:val="FootnoteText"/>
        <w:ind w:firstLine="0"/>
        <w:jc w:val="left"/>
      </w:pPr>
      <w:r>
        <w:rPr>
          <w:color w:val="FF0000"/>
        </w:rPr>
        <w:t>The footnotes should be removed before the material is used.</w:t>
      </w:r>
    </w:p>
  </w:footnote>
  <w:footnote w:type="continuationSeparator" w:id="0">
    <w:p w14:paraId="77CEC8B1" w14:textId="77777777" w:rsidR="00977834" w:rsidRDefault="00977834">
      <w:r>
        <w:continuationSeparator/>
      </w:r>
    </w:p>
  </w:footnote>
  <w:footnote w:type="continuationNotice" w:id="1">
    <w:p w14:paraId="29498F4E" w14:textId="77777777" w:rsidR="00977834" w:rsidRDefault="009778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9C"/>
    <w:rsid w:val="00094B6B"/>
    <w:rsid w:val="000F4975"/>
    <w:rsid w:val="00110175"/>
    <w:rsid w:val="00182FBC"/>
    <w:rsid w:val="0020729D"/>
    <w:rsid w:val="00246AE2"/>
    <w:rsid w:val="00277825"/>
    <w:rsid w:val="002919E9"/>
    <w:rsid w:val="00297C74"/>
    <w:rsid w:val="002A0865"/>
    <w:rsid w:val="002D3F37"/>
    <w:rsid w:val="002E08A4"/>
    <w:rsid w:val="003458AB"/>
    <w:rsid w:val="0035280F"/>
    <w:rsid w:val="003552F3"/>
    <w:rsid w:val="00357162"/>
    <w:rsid w:val="00365904"/>
    <w:rsid w:val="00387753"/>
    <w:rsid w:val="003B5C0F"/>
    <w:rsid w:val="003C0C60"/>
    <w:rsid w:val="003D2AC6"/>
    <w:rsid w:val="003D58AB"/>
    <w:rsid w:val="003E3450"/>
    <w:rsid w:val="003E3C6D"/>
    <w:rsid w:val="00474742"/>
    <w:rsid w:val="0048163A"/>
    <w:rsid w:val="004C2AC9"/>
    <w:rsid w:val="004E7CDA"/>
    <w:rsid w:val="005304A9"/>
    <w:rsid w:val="00541043"/>
    <w:rsid w:val="005419D8"/>
    <w:rsid w:val="005918FB"/>
    <w:rsid w:val="005D1E5B"/>
    <w:rsid w:val="005E7083"/>
    <w:rsid w:val="006255C2"/>
    <w:rsid w:val="00685607"/>
    <w:rsid w:val="006C2C22"/>
    <w:rsid w:val="00707928"/>
    <w:rsid w:val="00724D47"/>
    <w:rsid w:val="0072659C"/>
    <w:rsid w:val="0072704C"/>
    <w:rsid w:val="0079491B"/>
    <w:rsid w:val="00806236"/>
    <w:rsid w:val="00820557"/>
    <w:rsid w:val="0084042A"/>
    <w:rsid w:val="00854750"/>
    <w:rsid w:val="0087032F"/>
    <w:rsid w:val="00892227"/>
    <w:rsid w:val="008A29E5"/>
    <w:rsid w:val="008A6E3A"/>
    <w:rsid w:val="008B1934"/>
    <w:rsid w:val="008D2DA4"/>
    <w:rsid w:val="008D765E"/>
    <w:rsid w:val="009076AC"/>
    <w:rsid w:val="009275DB"/>
    <w:rsid w:val="009673BB"/>
    <w:rsid w:val="00977834"/>
    <w:rsid w:val="00990EBA"/>
    <w:rsid w:val="00993943"/>
    <w:rsid w:val="009E626F"/>
    <w:rsid w:val="00A33029"/>
    <w:rsid w:val="00A45715"/>
    <w:rsid w:val="00A47BFC"/>
    <w:rsid w:val="00A57BBC"/>
    <w:rsid w:val="00B53E8A"/>
    <w:rsid w:val="00BA4A31"/>
    <w:rsid w:val="00C00E97"/>
    <w:rsid w:val="00C06BA6"/>
    <w:rsid w:val="00C167E5"/>
    <w:rsid w:val="00C37C0F"/>
    <w:rsid w:val="00C63050"/>
    <w:rsid w:val="00C7734B"/>
    <w:rsid w:val="00CD34B1"/>
    <w:rsid w:val="00D23E25"/>
    <w:rsid w:val="00D41EF2"/>
    <w:rsid w:val="00D759D9"/>
    <w:rsid w:val="00DA647F"/>
    <w:rsid w:val="00DC1A2F"/>
    <w:rsid w:val="00DE15D3"/>
    <w:rsid w:val="00DF7E94"/>
    <w:rsid w:val="00E4116B"/>
    <w:rsid w:val="00EB714F"/>
    <w:rsid w:val="00F23762"/>
    <w:rsid w:val="00F3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6A44DD-8219-45E8-AC59-F8DE056A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80F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35280F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35280F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35280F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35280F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35280F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35280F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35280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5280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5280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280F"/>
    <w:pPr>
      <w:spacing w:before="60" w:after="60"/>
      <w:jc w:val="both"/>
    </w:pPr>
  </w:style>
  <w:style w:type="paragraph" w:customStyle="1" w:styleId="LEGALREF">
    <w:name w:val="LEGAL REF"/>
    <w:basedOn w:val="Normal"/>
    <w:rsid w:val="0035280F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35280F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35280F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next w:val="BodyText"/>
    <w:rsid w:val="0035280F"/>
    <w:pPr>
      <w:spacing w:before="60" w:after="60"/>
      <w:ind w:left="360" w:right="360"/>
      <w:jc w:val="both"/>
    </w:pPr>
  </w:style>
  <w:style w:type="paragraph" w:customStyle="1" w:styleId="BULLET">
    <w:name w:val="BULLET"/>
    <w:basedOn w:val="Normal"/>
    <w:rsid w:val="0035280F"/>
    <w:pPr>
      <w:ind w:left="1080" w:hanging="360"/>
      <w:jc w:val="both"/>
    </w:pPr>
  </w:style>
  <w:style w:type="paragraph" w:customStyle="1" w:styleId="FootnoteBullet">
    <w:name w:val="Footnote Bullet"/>
    <w:basedOn w:val="FootnoteText"/>
    <w:rsid w:val="0035280F"/>
    <w:pPr>
      <w:ind w:left="994" w:hanging="274"/>
    </w:pPr>
  </w:style>
  <w:style w:type="paragraph" w:styleId="FootnoteText">
    <w:name w:val="footnote text"/>
    <w:basedOn w:val="Normal"/>
    <w:link w:val="FootnoteTextChar"/>
    <w:semiHidden/>
    <w:rsid w:val="0035280F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35280F"/>
    <w:pPr>
      <w:ind w:left="720" w:right="720"/>
    </w:pPr>
  </w:style>
  <w:style w:type="paragraph" w:customStyle="1" w:styleId="FootnoteNumberedIndent">
    <w:name w:val="Footnote Numbered Indent"/>
    <w:basedOn w:val="FootnoteText"/>
    <w:rsid w:val="0035280F"/>
    <w:pPr>
      <w:ind w:left="1080" w:hanging="360"/>
    </w:pPr>
  </w:style>
  <w:style w:type="paragraph" w:customStyle="1" w:styleId="FootnoteQuote">
    <w:name w:val="Footnote Quote"/>
    <w:basedOn w:val="FootnoteText"/>
    <w:rsid w:val="0035280F"/>
    <w:pPr>
      <w:ind w:left="1080" w:right="1080" w:firstLine="0"/>
    </w:pPr>
  </w:style>
  <w:style w:type="character" w:styleId="FootnoteReference">
    <w:name w:val="footnote reference"/>
    <w:basedOn w:val="DefaultParagraphFont"/>
    <w:semiHidden/>
    <w:rsid w:val="0035280F"/>
    <w:rPr>
      <w:b/>
      <w:position w:val="2"/>
      <w:sz w:val="18"/>
    </w:rPr>
  </w:style>
  <w:style w:type="character" w:customStyle="1" w:styleId="HIDDEN">
    <w:name w:val="HIDDEN"/>
    <w:basedOn w:val="DefaultParagraphFont"/>
    <w:rsid w:val="0035280F"/>
    <w:rPr>
      <w:vanish/>
      <w:vertAlign w:val="baseline"/>
    </w:rPr>
  </w:style>
  <w:style w:type="paragraph" w:styleId="List">
    <w:name w:val="List"/>
    <w:basedOn w:val="Normal"/>
    <w:rsid w:val="0035280F"/>
    <w:pPr>
      <w:ind w:left="360" w:hanging="360"/>
      <w:jc w:val="both"/>
    </w:pPr>
  </w:style>
  <w:style w:type="paragraph" w:styleId="List2">
    <w:name w:val="List 2"/>
    <w:basedOn w:val="Normal"/>
    <w:rsid w:val="0035280F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35280F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35280F"/>
    <w:pPr>
      <w:ind w:left="1080" w:hanging="360"/>
      <w:jc w:val="both"/>
    </w:pPr>
  </w:style>
  <w:style w:type="paragraph" w:styleId="ListBullet">
    <w:name w:val="List Bullet"/>
    <w:basedOn w:val="Normal"/>
    <w:rsid w:val="0035280F"/>
    <w:pPr>
      <w:ind w:left="360" w:hanging="360"/>
      <w:jc w:val="both"/>
    </w:pPr>
  </w:style>
  <w:style w:type="paragraph" w:styleId="ListBullet2">
    <w:name w:val="List Bullet 2"/>
    <w:basedOn w:val="Normal"/>
    <w:rsid w:val="0035280F"/>
    <w:pPr>
      <w:ind w:left="720" w:hanging="360"/>
      <w:jc w:val="both"/>
    </w:pPr>
  </w:style>
  <w:style w:type="paragraph" w:styleId="ListBullet3">
    <w:name w:val="List Bullet 3"/>
    <w:basedOn w:val="Normal"/>
    <w:rsid w:val="0035280F"/>
    <w:pPr>
      <w:ind w:left="1080" w:hanging="360"/>
      <w:jc w:val="both"/>
    </w:pPr>
  </w:style>
  <w:style w:type="paragraph" w:styleId="ListBullet4">
    <w:name w:val="List Bullet 4"/>
    <w:basedOn w:val="Normal"/>
    <w:rsid w:val="0035280F"/>
    <w:pPr>
      <w:ind w:left="1440" w:hanging="360"/>
      <w:jc w:val="both"/>
    </w:pPr>
  </w:style>
  <w:style w:type="paragraph" w:styleId="ListNumber">
    <w:name w:val="List Number"/>
    <w:basedOn w:val="Normal"/>
    <w:rsid w:val="0035280F"/>
    <w:pPr>
      <w:ind w:left="360" w:hanging="360"/>
      <w:jc w:val="both"/>
    </w:pPr>
  </w:style>
  <w:style w:type="paragraph" w:styleId="ListNumber2">
    <w:name w:val="List Number 2"/>
    <w:basedOn w:val="Normal"/>
    <w:rsid w:val="0035280F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35280F"/>
    <w:pPr>
      <w:spacing w:before="60" w:after="60"/>
    </w:pPr>
  </w:style>
  <w:style w:type="paragraph" w:customStyle="1" w:styleId="SUBHEADING">
    <w:name w:val="SUBHEADING"/>
    <w:basedOn w:val="Normal"/>
    <w:next w:val="BodyText"/>
    <w:rsid w:val="0035280F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35280F"/>
    <w:pPr>
      <w:spacing w:before="120" w:after="120"/>
      <w:ind w:left="360"/>
    </w:pPr>
    <w:rPr>
      <w:noProof/>
    </w:rPr>
  </w:style>
  <w:style w:type="paragraph" w:styleId="TOCHeading">
    <w:name w:val="TOC Heading"/>
    <w:basedOn w:val="Normal"/>
    <w:next w:val="TOC"/>
    <w:qFormat/>
    <w:rsid w:val="0035280F"/>
    <w:pPr>
      <w:jc w:val="center"/>
    </w:pPr>
    <w:rPr>
      <w:rFonts w:ascii="Arial" w:hAnsi="Arial"/>
      <w:b/>
      <w:caps/>
    </w:rPr>
  </w:style>
  <w:style w:type="paragraph" w:customStyle="1" w:styleId="TOCINDENT">
    <w:name w:val="TOC_INDENT"/>
    <w:basedOn w:val="TOC"/>
    <w:next w:val="Normal"/>
    <w:rsid w:val="0035280F"/>
    <w:pPr>
      <w:ind w:left="2160" w:hanging="1080"/>
    </w:pPr>
  </w:style>
  <w:style w:type="paragraph" w:customStyle="1" w:styleId="TOCHeading2">
    <w:name w:val="TOC Heading 2"/>
    <w:basedOn w:val="TOCHeading"/>
    <w:rsid w:val="0035280F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BA">
    <w:name w:val="CBA"/>
    <w:basedOn w:val="BodyText"/>
    <w:rsid w:val="0035280F"/>
    <w:rPr>
      <w:b/>
      <w:bCs/>
    </w:rPr>
  </w:style>
  <w:style w:type="paragraph" w:customStyle="1" w:styleId="BodyTextDoubleIndent">
    <w:name w:val="Body Text Double Indent"/>
    <w:basedOn w:val="BodyTextIndent"/>
    <w:next w:val="BlockText"/>
    <w:rsid w:val="0035280F"/>
  </w:style>
  <w:style w:type="paragraph" w:styleId="BlockText">
    <w:name w:val="Block Text"/>
    <w:basedOn w:val="Normal"/>
    <w:rsid w:val="0035280F"/>
    <w:pPr>
      <w:spacing w:after="120"/>
      <w:ind w:left="1440" w:right="1440"/>
    </w:pPr>
  </w:style>
  <w:style w:type="paragraph" w:customStyle="1" w:styleId="centeritalics">
    <w:name w:val="centeritalics"/>
    <w:basedOn w:val="BodyTextIndent"/>
    <w:rsid w:val="0035280F"/>
    <w:pPr>
      <w:jc w:val="center"/>
    </w:pPr>
    <w:rPr>
      <w:i/>
    </w:rPr>
  </w:style>
  <w:style w:type="character" w:customStyle="1" w:styleId="FootnoteTextChar">
    <w:name w:val="Footnote Text Char"/>
    <w:link w:val="FootnoteText"/>
    <w:semiHidden/>
    <w:rsid w:val="00F23762"/>
    <w:rPr>
      <w:kern w:val="28"/>
      <w:sz w:val="18"/>
    </w:rPr>
  </w:style>
  <w:style w:type="character" w:styleId="CommentReference">
    <w:name w:val="annotation reference"/>
    <w:basedOn w:val="DefaultParagraphFont"/>
    <w:semiHidden/>
    <w:unhideWhenUsed/>
    <w:rsid w:val="007949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491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491B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4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491B"/>
    <w:rPr>
      <w:b/>
      <w:bCs/>
      <w:kern w:val="28"/>
    </w:rPr>
  </w:style>
  <w:style w:type="paragraph" w:styleId="BalloonText">
    <w:name w:val="Balloon Text"/>
    <w:basedOn w:val="Normal"/>
    <w:link w:val="BalloonTextChar"/>
    <w:semiHidden/>
    <w:unhideWhenUsed/>
    <w:rsid w:val="00794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9491B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berly\Application%20Data\Microsoft\Templates\IAS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BB8C-1F4B-4F4B-856A-00DA64EB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Illinois Association of School Boards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Louise</dc:creator>
  <cp:lastModifiedBy>Lisa Bell</cp:lastModifiedBy>
  <cp:revision>2</cp:revision>
  <cp:lastPrinted>2020-02-12T21:07:00Z</cp:lastPrinted>
  <dcterms:created xsi:type="dcterms:W3CDTF">2020-02-12T21:08:00Z</dcterms:created>
  <dcterms:modified xsi:type="dcterms:W3CDTF">2020-02-12T21:08:00Z</dcterms:modified>
</cp:coreProperties>
</file>