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A9" w:rsidRDefault="00947EA9" w:rsidP="00947EA9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October 2019</w:t>
      </w:r>
      <w:r>
        <w:tab/>
        <w:t>2:110</w:t>
      </w:r>
    </w:p>
    <w:p w:rsidR="00947EA9" w:rsidRDefault="00947EA9" w:rsidP="00947EA9">
      <w:pPr>
        <w:tabs>
          <w:tab w:val="right" w:pos="9000"/>
        </w:tabs>
      </w:pPr>
    </w:p>
    <w:p w:rsidR="00947EA9" w:rsidRDefault="00947EA9" w:rsidP="00947EA9">
      <w:pPr>
        <w:pStyle w:val="Heading1"/>
      </w:pPr>
      <w:r>
        <w:t>School Board</w:t>
      </w:r>
    </w:p>
    <w:p w:rsidR="00947EA9" w:rsidRDefault="00947EA9" w:rsidP="00947EA9">
      <w:pPr>
        <w:pStyle w:val="Heading2"/>
      </w:pPr>
      <w:r>
        <w:t>Qualifications, Term, and Duties of Board Officers</w:t>
      </w:r>
      <w:r>
        <w:rPr>
          <w:b w:val="0"/>
          <w:bCs/>
          <w:u w:val="none"/>
        </w:rPr>
        <w:t xml:space="preserve"> </w:t>
      </w:r>
    </w:p>
    <w:p w:rsidR="00947EA9" w:rsidRDefault="00947EA9" w:rsidP="00947EA9">
      <w:pPr>
        <w:pStyle w:val="BodyText"/>
      </w:pPr>
      <w:r>
        <w:t>The School Board officers are: President, Vice President, Secretary, and Treasurer. These officers are elected or appointed by the Board at its organizational meeting.</w:t>
      </w:r>
    </w:p>
    <w:p w:rsidR="00947EA9" w:rsidRDefault="00947EA9" w:rsidP="00947EA9">
      <w:pPr>
        <w:pStyle w:val="SUBHEADING"/>
        <w:spacing w:before="0"/>
      </w:pPr>
      <w:r>
        <w:t>President</w:t>
      </w:r>
      <w:r>
        <w:rPr>
          <w:u w:val="none"/>
        </w:rPr>
        <w:t xml:space="preserve"> </w:t>
      </w:r>
    </w:p>
    <w:p w:rsidR="00947EA9" w:rsidRDefault="00947EA9" w:rsidP="00947EA9">
      <w:pPr>
        <w:pStyle w:val="BodyText"/>
      </w:pPr>
      <w:r>
        <w:t>The Board elects a President from its members for a two-year term. The duties of the President are to:</w:t>
      </w:r>
    </w:p>
    <w:p w:rsidR="00947EA9" w:rsidRDefault="00947EA9" w:rsidP="00947EA9">
      <w:pPr>
        <w:pStyle w:val="ListNumber2"/>
        <w:numPr>
          <w:ilvl w:val="0"/>
          <w:numId w:val="1"/>
        </w:numPr>
        <w:ind w:hanging="180"/>
      </w:pPr>
      <w:r>
        <w:t>Preside at all meetings;</w:t>
      </w:r>
    </w:p>
    <w:p w:rsidR="00947EA9" w:rsidRDefault="00947EA9" w:rsidP="00947EA9">
      <w:pPr>
        <w:pStyle w:val="ListNumber2"/>
        <w:numPr>
          <w:ilvl w:val="0"/>
          <w:numId w:val="1"/>
        </w:numPr>
        <w:ind w:hanging="180"/>
      </w:pPr>
      <w:r w:rsidRPr="00537692">
        <w:t>Focus the Board meeting agen</w:t>
      </w:r>
      <w:r>
        <w:t>das on appropriate content;</w:t>
      </w:r>
    </w:p>
    <w:p w:rsidR="00947EA9" w:rsidRDefault="00947EA9" w:rsidP="00947EA9">
      <w:pPr>
        <w:pStyle w:val="ListNumber2"/>
        <w:numPr>
          <w:ilvl w:val="0"/>
          <w:numId w:val="1"/>
        </w:numPr>
        <w:ind w:hanging="180"/>
      </w:pPr>
      <w:r>
        <w:t xml:space="preserve">Make all Board committee appointments, unless specifically stated otherwise; </w:t>
      </w:r>
    </w:p>
    <w:p w:rsidR="00947EA9" w:rsidRDefault="00947EA9" w:rsidP="00947EA9">
      <w:pPr>
        <w:pStyle w:val="ListNumber2"/>
        <w:numPr>
          <w:ilvl w:val="0"/>
          <w:numId w:val="1"/>
        </w:numPr>
        <w:ind w:hanging="180"/>
      </w:pPr>
      <w:r>
        <w:t xml:space="preserve">Attend and observe any Board committee meeting at his or her discretion; </w:t>
      </w:r>
    </w:p>
    <w:p w:rsidR="00947EA9" w:rsidRDefault="00947EA9" w:rsidP="00947EA9">
      <w:pPr>
        <w:pStyle w:val="ListNumber2"/>
        <w:numPr>
          <w:ilvl w:val="0"/>
          <w:numId w:val="1"/>
        </w:numPr>
        <w:ind w:hanging="180"/>
      </w:pPr>
      <w:r>
        <w:t>Represent the Board on other boards or agencies;</w:t>
      </w:r>
    </w:p>
    <w:p w:rsidR="00947EA9" w:rsidRDefault="00947EA9" w:rsidP="00947EA9">
      <w:pPr>
        <w:pStyle w:val="ListNumber2"/>
        <w:numPr>
          <w:ilvl w:val="0"/>
          <w:numId w:val="1"/>
        </w:numPr>
        <w:ind w:hanging="180"/>
      </w:pPr>
      <w:r>
        <w:t>Sign official District documents requiring the President’s signature, including Board minutes and Certificate of Tax Levy;</w:t>
      </w:r>
    </w:p>
    <w:p w:rsidR="00947EA9" w:rsidRDefault="00947EA9" w:rsidP="00947EA9">
      <w:pPr>
        <w:pStyle w:val="ListNumber2"/>
        <w:numPr>
          <w:ilvl w:val="0"/>
          <w:numId w:val="1"/>
        </w:numPr>
        <w:ind w:hanging="180"/>
      </w:pPr>
      <w:r>
        <w:t>Call special meetings of the Board;</w:t>
      </w:r>
    </w:p>
    <w:p w:rsidR="00947EA9" w:rsidRDefault="00947EA9" w:rsidP="00947EA9">
      <w:pPr>
        <w:pStyle w:val="ListNumber2"/>
        <w:numPr>
          <w:ilvl w:val="0"/>
          <w:numId w:val="1"/>
        </w:numPr>
        <w:ind w:hanging="180"/>
      </w:pPr>
      <w:r>
        <w:t xml:space="preserve">Serve as the </w:t>
      </w:r>
      <w:r w:rsidRPr="00537692">
        <w:t>head of the public body</w:t>
      </w:r>
      <w:r>
        <w:t xml:space="preserve"> for purposes of the Open Meetings Act and Freedom of Information Act; </w:t>
      </w:r>
    </w:p>
    <w:p w:rsidR="00947EA9" w:rsidRPr="00537692" w:rsidRDefault="00947EA9" w:rsidP="00947EA9">
      <w:pPr>
        <w:pStyle w:val="ListNumber2"/>
        <w:numPr>
          <w:ilvl w:val="0"/>
          <w:numId w:val="1"/>
        </w:numPr>
        <w:ind w:hanging="180"/>
      </w:pPr>
      <w:r w:rsidRPr="00A706D1">
        <w:t xml:space="preserve">Ensure that a quorum of the Board is physically present at all Board meetings; </w:t>
      </w:r>
    </w:p>
    <w:p w:rsidR="00947EA9" w:rsidRDefault="00947EA9" w:rsidP="00947EA9">
      <w:pPr>
        <w:pStyle w:val="ListNumber2"/>
        <w:numPr>
          <w:ilvl w:val="0"/>
          <w:numId w:val="1"/>
        </w:numPr>
        <w:ind w:hanging="180"/>
      </w:pPr>
      <w:r>
        <w:t xml:space="preserve">Administer the oath of office to new Board members; </w:t>
      </w:r>
    </w:p>
    <w:p w:rsidR="00947EA9" w:rsidRDefault="00947EA9" w:rsidP="00947EA9">
      <w:pPr>
        <w:pStyle w:val="ListNumber2"/>
        <w:numPr>
          <w:ilvl w:val="0"/>
          <w:numId w:val="1"/>
        </w:numPr>
        <w:ind w:hanging="180"/>
      </w:pPr>
      <w:r>
        <w:t xml:space="preserve">Serve as </w:t>
      </w:r>
      <w:r w:rsidR="00FC1815">
        <w:t xml:space="preserve">or appoint </w:t>
      </w:r>
      <w:r>
        <w:t>the Board’s official spokesperson to the media</w:t>
      </w:r>
      <w:r w:rsidR="00045376">
        <w:t>; and</w:t>
      </w:r>
    </w:p>
    <w:p w:rsidR="00947EA9" w:rsidRDefault="00FC1815" w:rsidP="00947EA9">
      <w:pPr>
        <w:pStyle w:val="ListNumber2"/>
        <w:numPr>
          <w:ilvl w:val="0"/>
          <w:numId w:val="1"/>
        </w:numPr>
        <w:ind w:hanging="180"/>
      </w:pPr>
      <w:r>
        <w:t xml:space="preserve">Except </w:t>
      </w:r>
      <w:r w:rsidR="0077164A">
        <w:t>when</w:t>
      </w:r>
      <w:r>
        <w:t xml:space="preserve"> the Board President is the subject of a complaint of sexual harassment, a witness, or otherwise conflicted, a</w:t>
      </w:r>
      <w:r w:rsidR="00947EA9">
        <w:t>ppoint a qualified outside investigator to conduct an independent review of allegations of sexual h</w:t>
      </w:r>
      <w:r w:rsidR="006705CF">
        <w:t>arassment made against a Board member by another Board m</w:t>
      </w:r>
      <w:r w:rsidR="00947EA9">
        <w:t>ember or elected official.</w:t>
      </w:r>
      <w:r w:rsidR="005E1FDC">
        <w:t xml:space="preserve"> </w:t>
      </w:r>
    </w:p>
    <w:p w:rsidR="00947EA9" w:rsidRDefault="00947EA9" w:rsidP="00947EA9">
      <w:pPr>
        <w:pStyle w:val="BodyText"/>
      </w:pPr>
      <w:r>
        <w:t>The President is permitted to participate in all Board meetings in a manner equal to all other Board members, including the ability to make and second motions.</w:t>
      </w:r>
    </w:p>
    <w:p w:rsidR="00947EA9" w:rsidRDefault="00947EA9" w:rsidP="00947EA9">
      <w:pPr>
        <w:pStyle w:val="BodyText"/>
      </w:pPr>
      <w:r>
        <w:t xml:space="preserve">The Vice President fills a vacancy in the Presidency. </w:t>
      </w:r>
    </w:p>
    <w:p w:rsidR="00947EA9" w:rsidRDefault="00947EA9" w:rsidP="00947EA9">
      <w:pPr>
        <w:pStyle w:val="SUBHEADING"/>
        <w:spacing w:before="60"/>
      </w:pPr>
      <w:r>
        <w:t>Vice President</w:t>
      </w:r>
      <w:r>
        <w:rPr>
          <w:u w:val="none"/>
        </w:rPr>
        <w:t xml:space="preserve"> </w:t>
      </w:r>
    </w:p>
    <w:p w:rsidR="00947EA9" w:rsidRDefault="00947EA9" w:rsidP="00947EA9">
      <w:pPr>
        <w:pStyle w:val="BodyText"/>
      </w:pPr>
      <w:r>
        <w:t>The Board elects a Vice President from its members for a two-year term. The Vice President performs the duties of the President if:</w:t>
      </w:r>
    </w:p>
    <w:p w:rsidR="00947EA9" w:rsidRDefault="00947EA9" w:rsidP="00947EA9">
      <w:pPr>
        <w:pStyle w:val="ListNumber2"/>
        <w:numPr>
          <w:ilvl w:val="0"/>
          <w:numId w:val="4"/>
        </w:numPr>
      </w:pPr>
      <w:r>
        <w:t>The office of President is vacant;</w:t>
      </w:r>
    </w:p>
    <w:p w:rsidR="00947EA9" w:rsidRDefault="00947EA9" w:rsidP="00947EA9">
      <w:pPr>
        <w:pStyle w:val="ListNumber2"/>
        <w:numPr>
          <w:ilvl w:val="0"/>
          <w:numId w:val="4"/>
        </w:numPr>
      </w:pPr>
      <w:r>
        <w:t>The President is absent; or</w:t>
      </w:r>
    </w:p>
    <w:p w:rsidR="00947EA9" w:rsidRDefault="00947EA9" w:rsidP="00947EA9">
      <w:pPr>
        <w:pStyle w:val="ListNumber2"/>
        <w:numPr>
          <w:ilvl w:val="0"/>
          <w:numId w:val="4"/>
        </w:numPr>
      </w:pPr>
      <w:r>
        <w:t>The President is unable to perform the office’s duties.</w:t>
      </w:r>
    </w:p>
    <w:p w:rsidR="00947EA9" w:rsidRDefault="00947EA9" w:rsidP="00947EA9">
      <w:pPr>
        <w:pStyle w:val="BodyText"/>
      </w:pPr>
      <w:r>
        <w:t>A vacancy in the Vice Presidency is filled by a special Board election.</w:t>
      </w:r>
    </w:p>
    <w:p w:rsidR="00947EA9" w:rsidRDefault="00947EA9" w:rsidP="00947EA9">
      <w:pPr>
        <w:pStyle w:val="SUBHEADING"/>
        <w:spacing w:before="0"/>
      </w:pPr>
      <w:r>
        <w:t>Secretary</w:t>
      </w:r>
      <w:r>
        <w:rPr>
          <w:u w:val="none"/>
        </w:rPr>
        <w:t xml:space="preserve"> </w:t>
      </w:r>
    </w:p>
    <w:p w:rsidR="00947EA9" w:rsidRDefault="00947EA9" w:rsidP="00947EA9">
      <w:pPr>
        <w:pStyle w:val="BodyText"/>
      </w:pPr>
      <w:r>
        <w:t>The Board elects a Secretary for a two-year term. The Secretary may be, but is not required to be, a Board member. The Secretary may receive reasonable compensation as determined by the Board before appointment. However, if the Secretary is a Board member, the compensation shall not exceed $500 per year, as fixed by the Board at least 180 days before the beginning of the term.</w:t>
      </w:r>
      <w:r w:rsidRPr="00DE12E2">
        <w:rPr>
          <w:rStyle w:val="FootnoteReference"/>
        </w:rPr>
        <w:t xml:space="preserve"> </w:t>
      </w:r>
      <w:r>
        <w:t>The duties of the Secretary are to:</w:t>
      </w:r>
    </w:p>
    <w:p w:rsidR="00947EA9" w:rsidRDefault="00947EA9" w:rsidP="00947EA9">
      <w:pPr>
        <w:pStyle w:val="ListNumber2"/>
        <w:numPr>
          <w:ilvl w:val="0"/>
          <w:numId w:val="3"/>
        </w:numPr>
        <w:ind w:hanging="180"/>
      </w:pPr>
      <w:r>
        <w:t xml:space="preserve">Keep minutes for all Board meetings, and keep the verbatim record for </w:t>
      </w:r>
      <w:r w:rsidRPr="00126462">
        <w:t xml:space="preserve">all closed </w:t>
      </w:r>
      <w:r>
        <w:t xml:space="preserve">Board </w:t>
      </w:r>
      <w:r w:rsidRPr="00126462">
        <w:t>meeting</w:t>
      </w:r>
      <w:r>
        <w:t>s;</w:t>
      </w:r>
    </w:p>
    <w:p w:rsidR="00947EA9" w:rsidRDefault="00947EA9" w:rsidP="00947EA9">
      <w:pPr>
        <w:pStyle w:val="ListNumber2"/>
        <w:numPr>
          <w:ilvl w:val="0"/>
          <w:numId w:val="3"/>
        </w:numPr>
        <w:ind w:hanging="180"/>
      </w:pPr>
      <w:r>
        <w:t>Mail meeting notification and agenda to news media who have officially requested copies;</w:t>
      </w:r>
    </w:p>
    <w:p w:rsidR="00947EA9" w:rsidRDefault="00947EA9" w:rsidP="00947EA9">
      <w:pPr>
        <w:pStyle w:val="ListNumber2"/>
        <w:numPr>
          <w:ilvl w:val="0"/>
          <w:numId w:val="3"/>
        </w:numPr>
        <w:ind w:hanging="180"/>
      </w:pPr>
      <w:r>
        <w:t>Keep records of the Board’s official acts, and sign them, along with the President, before submitting them to the Treasurer at such times as the Treasurer may require;</w:t>
      </w:r>
    </w:p>
    <w:p w:rsidR="00947EA9" w:rsidRDefault="00947EA9" w:rsidP="00947EA9">
      <w:pPr>
        <w:pStyle w:val="ListNumber2"/>
        <w:numPr>
          <w:ilvl w:val="0"/>
          <w:numId w:val="3"/>
        </w:numPr>
        <w:ind w:hanging="180"/>
      </w:pPr>
      <w:r>
        <w:lastRenderedPageBreak/>
        <w:t>Report to the Treasurer on or before July 7, annually, such information as the Treasurer is required to include in the Treasurer’s report to the Regional Superintendent;</w:t>
      </w:r>
    </w:p>
    <w:p w:rsidR="00947EA9" w:rsidRDefault="00947EA9" w:rsidP="00947EA9">
      <w:pPr>
        <w:pStyle w:val="ListNumber2"/>
        <w:numPr>
          <w:ilvl w:val="0"/>
          <w:numId w:val="3"/>
        </w:numPr>
        <w:ind w:hanging="180"/>
      </w:pPr>
      <w:r>
        <w:t>Act as the local election official for the District;</w:t>
      </w:r>
    </w:p>
    <w:p w:rsidR="00947EA9" w:rsidRDefault="00947EA9" w:rsidP="00947EA9">
      <w:pPr>
        <w:pStyle w:val="ListNumber2"/>
        <w:numPr>
          <w:ilvl w:val="0"/>
          <w:numId w:val="3"/>
        </w:numPr>
        <w:ind w:hanging="180"/>
      </w:pPr>
      <w:r>
        <w:t>Arrange public inspection of the budget before adoption;</w:t>
      </w:r>
    </w:p>
    <w:p w:rsidR="00947EA9" w:rsidRDefault="00947EA9" w:rsidP="00947EA9">
      <w:pPr>
        <w:pStyle w:val="ListNumber2"/>
        <w:numPr>
          <w:ilvl w:val="0"/>
          <w:numId w:val="3"/>
        </w:numPr>
        <w:ind w:hanging="180"/>
      </w:pPr>
      <w:r>
        <w:t>Publish required notices;</w:t>
      </w:r>
    </w:p>
    <w:p w:rsidR="00947EA9" w:rsidRDefault="00947EA9" w:rsidP="00947EA9">
      <w:pPr>
        <w:pStyle w:val="ListNumber2"/>
        <w:numPr>
          <w:ilvl w:val="0"/>
          <w:numId w:val="3"/>
        </w:numPr>
        <w:ind w:hanging="180"/>
      </w:pPr>
      <w:r>
        <w:t>Sign official District documents requiring the Secretary’s signature; and</w:t>
      </w:r>
    </w:p>
    <w:p w:rsidR="00947EA9" w:rsidRDefault="00947EA9" w:rsidP="00947EA9">
      <w:pPr>
        <w:pStyle w:val="ListNumber2"/>
        <w:numPr>
          <w:ilvl w:val="0"/>
          <w:numId w:val="3"/>
        </w:numPr>
        <w:ind w:hanging="180"/>
      </w:pPr>
      <w:r>
        <w:t>Maintain Board policy and such other official documents as directed by the Board.</w:t>
      </w:r>
    </w:p>
    <w:p w:rsidR="00947EA9" w:rsidRDefault="00947EA9" w:rsidP="00947EA9">
      <w:pPr>
        <w:pStyle w:val="BodyText"/>
      </w:pPr>
      <w:r>
        <w:t xml:space="preserve">The Secretary may delegate some or all of these duties, </w:t>
      </w:r>
      <w:r w:rsidRPr="00ED4F8D">
        <w:t>except when State law prohibits the delegation.</w:t>
      </w:r>
      <w:r>
        <w:t xml:space="preserve"> The Board appoints a secretary pro tempore, who may or may not be a Board member, if the Secretary is absent from any meeting or refuses to perform the duties of the office. A permanent vacancy in the office of Secretary is filled by special Board election.</w:t>
      </w:r>
    </w:p>
    <w:p w:rsidR="00947EA9" w:rsidRDefault="00947EA9" w:rsidP="00947EA9">
      <w:pPr>
        <w:pStyle w:val="SUBHEADING"/>
        <w:spacing w:before="0"/>
      </w:pPr>
      <w:r>
        <w:t>Recording Secretary</w:t>
      </w:r>
      <w:r>
        <w:rPr>
          <w:u w:val="none"/>
        </w:rPr>
        <w:t xml:space="preserve"> </w:t>
      </w:r>
    </w:p>
    <w:p w:rsidR="00947EA9" w:rsidRDefault="00947EA9" w:rsidP="00947EA9">
      <w:pPr>
        <w:pStyle w:val="BodyText"/>
      </w:pPr>
      <w:r>
        <w:t>The Board may appoint a Recording Secretary who is a staff member. The Recording Secretary shall:</w:t>
      </w:r>
    </w:p>
    <w:p w:rsidR="00947EA9" w:rsidRDefault="00947EA9" w:rsidP="00947EA9">
      <w:pPr>
        <w:pStyle w:val="ListNumber2"/>
        <w:numPr>
          <w:ilvl w:val="0"/>
          <w:numId w:val="2"/>
        </w:numPr>
      </w:pPr>
      <w:r>
        <w:t>Assist the Secretary by taking the minutes for all open Board meetings;</w:t>
      </w:r>
    </w:p>
    <w:p w:rsidR="00947EA9" w:rsidRDefault="00947EA9" w:rsidP="00947EA9">
      <w:pPr>
        <w:pStyle w:val="ListNumber2"/>
        <w:numPr>
          <w:ilvl w:val="0"/>
          <w:numId w:val="2"/>
        </w:numPr>
      </w:pPr>
      <w:r w:rsidRPr="00CA2E50">
        <w:t>Assemble Board meeting material and provide it, along with prior meeting minutes, to Board members before the next meeting;</w:t>
      </w:r>
      <w:r>
        <w:t xml:space="preserve"> and</w:t>
      </w:r>
    </w:p>
    <w:p w:rsidR="00947EA9" w:rsidRDefault="00947EA9" w:rsidP="00947EA9">
      <w:pPr>
        <w:pStyle w:val="ListNumber2"/>
        <w:numPr>
          <w:ilvl w:val="0"/>
          <w:numId w:val="2"/>
        </w:numPr>
      </w:pPr>
      <w:r>
        <w:t>Perform the Secretary’s duties, as assigned, except when State law prohibits the delegation.</w:t>
      </w:r>
    </w:p>
    <w:p w:rsidR="00947EA9" w:rsidRDefault="00947EA9" w:rsidP="00947EA9">
      <w:pPr>
        <w:pStyle w:val="BodyText"/>
      </w:pPr>
      <w:r w:rsidRPr="00126462">
        <w:t>In addition, the Recording Secretary or Superintendent receive</w:t>
      </w:r>
      <w:r>
        <w:t xml:space="preserve">s notification from Board members who desire to attend a Board meeting by video or audio means. </w:t>
      </w:r>
    </w:p>
    <w:p w:rsidR="00947EA9" w:rsidRPr="00DE12E2" w:rsidRDefault="00947EA9" w:rsidP="00947EA9">
      <w:pPr>
        <w:pStyle w:val="BodyText"/>
        <w:keepNext/>
        <w:spacing w:before="0"/>
        <w:rPr>
          <w:rStyle w:val="FootnoteReference"/>
        </w:rPr>
      </w:pPr>
      <w:r>
        <w:rPr>
          <w:u w:val="single"/>
        </w:rPr>
        <w:t>Treasurer</w:t>
      </w:r>
      <w:r>
        <w:t xml:space="preserve"> </w:t>
      </w:r>
    </w:p>
    <w:p w:rsidR="00947EA9" w:rsidRDefault="00947EA9" w:rsidP="00947EA9">
      <w:pPr>
        <w:pStyle w:val="BodyText"/>
        <w:keepNext/>
      </w:pPr>
      <w:r>
        <w:t xml:space="preserve">The Treasurer of the Board shall be </w:t>
      </w:r>
      <w:r w:rsidRPr="0044272F">
        <w:t>either</w:t>
      </w:r>
      <w:r>
        <w:t xml:space="preserve"> a member of the Board who serves a one-year term or a non-Board member who serves at the Board’s pleasure. A Treasurer who is a Board member may not be compensated. A Treasurer who is not a Board member may be compensated provided it is established before the appointment. The Treasurer must: </w:t>
      </w:r>
    </w:p>
    <w:p w:rsidR="00947EA9" w:rsidRDefault="00947EA9" w:rsidP="00947EA9">
      <w:pPr>
        <w:pStyle w:val="ListNumber2"/>
        <w:numPr>
          <w:ilvl w:val="0"/>
          <w:numId w:val="6"/>
        </w:numPr>
      </w:pPr>
      <w:r>
        <w:t>Be at least 21 years old;</w:t>
      </w:r>
    </w:p>
    <w:p w:rsidR="00947EA9" w:rsidRDefault="00947EA9" w:rsidP="00947EA9">
      <w:pPr>
        <w:pStyle w:val="ListNumber2"/>
        <w:numPr>
          <w:ilvl w:val="0"/>
          <w:numId w:val="6"/>
        </w:numPr>
      </w:pPr>
      <w:r>
        <w:t>Not be a member of the County Board of School Trustees; and</w:t>
      </w:r>
    </w:p>
    <w:p w:rsidR="00947EA9" w:rsidRDefault="00947EA9" w:rsidP="00947EA9">
      <w:pPr>
        <w:pStyle w:val="ListNumber2"/>
        <w:numPr>
          <w:ilvl w:val="0"/>
          <w:numId w:val="6"/>
        </w:numPr>
      </w:pPr>
      <w:r>
        <w:t>Have a financial background or related experience, or 12 credit hours of college-level accounting.</w:t>
      </w:r>
    </w:p>
    <w:p w:rsidR="00947EA9" w:rsidRDefault="00947EA9" w:rsidP="00947EA9">
      <w:pPr>
        <w:pStyle w:val="BodyText"/>
        <w:spacing w:before="240"/>
      </w:pPr>
      <w:r>
        <w:t xml:space="preserve">The Treasurer shall: </w:t>
      </w:r>
    </w:p>
    <w:p w:rsidR="00947EA9" w:rsidRDefault="00947EA9" w:rsidP="00947EA9">
      <w:pPr>
        <w:pStyle w:val="ListNumber2"/>
        <w:numPr>
          <w:ilvl w:val="0"/>
          <w:numId w:val="5"/>
        </w:numPr>
      </w:pPr>
      <w:r>
        <w:t>Furnish a bond, which shall be approved by a majority of the full Board;</w:t>
      </w:r>
    </w:p>
    <w:p w:rsidR="00947EA9" w:rsidRDefault="00947EA9" w:rsidP="00947EA9">
      <w:pPr>
        <w:pStyle w:val="ListNumber2"/>
        <w:numPr>
          <w:ilvl w:val="0"/>
          <w:numId w:val="5"/>
        </w:numPr>
      </w:pPr>
      <w:r>
        <w:t>Maintain custody of school funds;</w:t>
      </w:r>
    </w:p>
    <w:p w:rsidR="00947EA9" w:rsidRDefault="00947EA9" w:rsidP="00947EA9">
      <w:pPr>
        <w:pStyle w:val="ListNumber2"/>
        <w:numPr>
          <w:ilvl w:val="0"/>
          <w:numId w:val="5"/>
        </w:numPr>
      </w:pPr>
      <w:r>
        <w:t>Maintain records of school funds and balances;</w:t>
      </w:r>
    </w:p>
    <w:p w:rsidR="00947EA9" w:rsidRDefault="00947EA9" w:rsidP="00947EA9">
      <w:pPr>
        <w:pStyle w:val="ListNumber2"/>
        <w:numPr>
          <w:ilvl w:val="0"/>
          <w:numId w:val="5"/>
        </w:numPr>
      </w:pPr>
      <w:r>
        <w:t>Prepare a monthly reconciliation report for the Superintendent and Board; and</w:t>
      </w:r>
    </w:p>
    <w:p w:rsidR="00947EA9" w:rsidRDefault="00947EA9" w:rsidP="00947EA9">
      <w:pPr>
        <w:pStyle w:val="ListNumber2"/>
        <w:numPr>
          <w:ilvl w:val="0"/>
          <w:numId w:val="5"/>
        </w:numPr>
      </w:pPr>
      <w:r>
        <w:t>Receive, hold, and expend District funds only upon the order of the Board.</w:t>
      </w:r>
    </w:p>
    <w:p w:rsidR="00947EA9" w:rsidRDefault="00947EA9" w:rsidP="00947EA9">
      <w:pPr>
        <w:pStyle w:val="BodyText"/>
      </w:pPr>
      <w:r>
        <w:t>A vacancy in the Treasurer’s office is filled by Board appointment.</w:t>
      </w:r>
    </w:p>
    <w:p w:rsidR="00947EA9" w:rsidRDefault="00947EA9" w:rsidP="00947EA9">
      <w:pPr>
        <w:pStyle w:val="LEGALREF"/>
      </w:pPr>
      <w:r>
        <w:t>LEGAL REF.:</w:t>
      </w:r>
      <w:r>
        <w:tab/>
        <w:t>5 ILCS 120/7 and 420/4A-106.</w:t>
      </w:r>
    </w:p>
    <w:p w:rsidR="00947EA9" w:rsidRDefault="00947EA9" w:rsidP="00947EA9">
      <w:pPr>
        <w:pStyle w:val="LEGALREFINDENT"/>
      </w:pPr>
      <w:r>
        <w:t>105 ILCS 5/8-1, 5/8-2, 5/8-3, 5/8-6, 5/8-16, 5/8-17, 5/10-1, 5/10-5, 5/10-7, 5/10-8, 5/10-13, 5/10-13.1, 5/10-14, 5/10-16.5, and 5/17-1.</w:t>
      </w:r>
    </w:p>
    <w:p w:rsidR="00947EA9" w:rsidRPr="001A3C2E" w:rsidRDefault="00947EA9" w:rsidP="00947EA9">
      <w:pPr>
        <w:pStyle w:val="CROSSREF"/>
      </w:pPr>
      <w:r w:rsidRPr="001A3C2E">
        <w:t>CROSS REF.:</w:t>
      </w:r>
      <w:r w:rsidRPr="001A3C2E">
        <w:tab/>
        <w:t xml:space="preserve">2:80 (Board Member Oath and Conduct), </w:t>
      </w:r>
      <w:r w:rsidR="00992F50">
        <w:t xml:space="preserve">2:105 (Ethics and Gift Ban), </w:t>
      </w:r>
      <w:r>
        <w:t xml:space="preserve">2:150 (Committees), </w:t>
      </w:r>
      <w:r w:rsidRPr="001A3C2E">
        <w:t>2:210 (Organizational School Board Meeting)</w:t>
      </w:r>
      <w:r>
        <w:t>, 2:220 (School Board Meeting Procedure)</w:t>
      </w:r>
    </w:p>
    <w:p w:rsidR="00947EA9" w:rsidRDefault="00947EA9" w:rsidP="00947EA9">
      <w:pPr>
        <w:pStyle w:val="CROSSREF"/>
      </w:pPr>
    </w:p>
    <w:p w:rsidR="00BA6161" w:rsidRDefault="00BA6161"/>
    <w:sectPr w:rsidR="00BA6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A35" w:rsidRDefault="00245A35" w:rsidP="00947EA9">
      <w:r>
        <w:separator/>
      </w:r>
    </w:p>
  </w:endnote>
  <w:endnote w:type="continuationSeparator" w:id="0">
    <w:p w:rsidR="00245A35" w:rsidRDefault="00245A35" w:rsidP="0094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7A8" w:rsidRDefault="00550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FE" w:rsidRDefault="005507A8">
    <w:pPr>
      <w:pStyle w:val="Footer"/>
      <w:tabs>
        <w:tab w:val="clear" w:pos="4320"/>
        <w:tab w:val="clear" w:pos="8640"/>
        <w:tab w:val="right" w:pos="9000"/>
      </w:tabs>
    </w:pPr>
  </w:p>
  <w:p w:rsidR="00E777FE" w:rsidRDefault="00245A35">
    <w:pPr>
      <w:pStyle w:val="Footer"/>
      <w:tabs>
        <w:tab w:val="clear" w:pos="4320"/>
        <w:tab w:val="clear" w:pos="8640"/>
        <w:tab w:val="right" w:pos="9000"/>
      </w:tabs>
    </w:pPr>
    <w:r>
      <w:t>2:110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507A8">
      <w:rPr>
        <w:noProof/>
      </w:rPr>
      <w:t>1</w:t>
    </w:r>
    <w:r>
      <w:fldChar w:fldCharType="end"/>
    </w:r>
    <w:r>
      <w:t xml:space="preserve"> of </w:t>
    </w:r>
    <w:r w:rsidR="00045376">
      <w:rPr>
        <w:noProof/>
      </w:rPr>
      <w:fldChar w:fldCharType="begin"/>
    </w:r>
    <w:r w:rsidR="00045376">
      <w:rPr>
        <w:noProof/>
      </w:rPr>
      <w:instrText xml:space="preserve"> SECTIONPAGES  \* MERGEFORMAT </w:instrText>
    </w:r>
    <w:r w:rsidR="00045376">
      <w:rPr>
        <w:noProof/>
      </w:rPr>
      <w:fldChar w:fldCharType="separate"/>
    </w:r>
    <w:r w:rsidR="005507A8">
      <w:rPr>
        <w:noProof/>
      </w:rPr>
      <w:t>2</w:t>
    </w:r>
    <w:r w:rsidR="00045376">
      <w:rPr>
        <w:noProof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7A8" w:rsidRDefault="00550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60" w:rsidRDefault="00104960" w:rsidP="00104960">
      <w:r>
        <w:separator/>
      </w:r>
    </w:p>
    <w:p w:rsidR="00245A35" w:rsidRPr="00104960" w:rsidRDefault="00104960" w:rsidP="00104960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:rsidR="006B57FE" w:rsidRDefault="006B57FE" w:rsidP="006B57FE">
      <w:r>
        <w:separator/>
      </w:r>
    </w:p>
    <w:p w:rsidR="00245A35" w:rsidRPr="006B57FE" w:rsidRDefault="006B57FE" w:rsidP="006B57FE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7A8" w:rsidRDefault="005507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7A8" w:rsidRDefault="005507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7A8" w:rsidRDefault="005507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F168D"/>
    <w:multiLevelType w:val="hybridMultilevel"/>
    <w:tmpl w:val="BC8AAFA2"/>
    <w:lvl w:ilvl="0" w:tplc="769A59BC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25028F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">
    <w:nsid w:val="4BAA0194"/>
    <w:multiLevelType w:val="hybridMultilevel"/>
    <w:tmpl w:val="96CC9784"/>
    <w:lvl w:ilvl="0" w:tplc="5D68C1AA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6A5DA8"/>
    <w:multiLevelType w:val="singleLevel"/>
    <w:tmpl w:val="5D68C1AA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">
    <w:nsid w:val="5B657F45"/>
    <w:multiLevelType w:val="singleLevel"/>
    <w:tmpl w:val="37CA89BE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6C6415BF"/>
    <w:multiLevelType w:val="singleLevel"/>
    <w:tmpl w:val="37CA89B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A9"/>
    <w:rsid w:val="00045376"/>
    <w:rsid w:val="00104960"/>
    <w:rsid w:val="00245A35"/>
    <w:rsid w:val="00407FFA"/>
    <w:rsid w:val="00411629"/>
    <w:rsid w:val="00414AB7"/>
    <w:rsid w:val="00445F16"/>
    <w:rsid w:val="00495856"/>
    <w:rsid w:val="004C3E5B"/>
    <w:rsid w:val="005507A8"/>
    <w:rsid w:val="005E1FDC"/>
    <w:rsid w:val="005F741C"/>
    <w:rsid w:val="006705CF"/>
    <w:rsid w:val="006B57FE"/>
    <w:rsid w:val="0077164A"/>
    <w:rsid w:val="00947EA9"/>
    <w:rsid w:val="00992F50"/>
    <w:rsid w:val="00A14860"/>
    <w:rsid w:val="00AA1D07"/>
    <w:rsid w:val="00B12E84"/>
    <w:rsid w:val="00B5301C"/>
    <w:rsid w:val="00B9549C"/>
    <w:rsid w:val="00BA6161"/>
    <w:rsid w:val="00C37C7D"/>
    <w:rsid w:val="00FC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ECF60-243A-48E8-AF1E-71F0E229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947EA9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947EA9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7EA9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47EA9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947EA9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947EA9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rsid w:val="00947EA9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947EA9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947EA9"/>
    <w:pPr>
      <w:keepNext/>
      <w:keepLines/>
      <w:tabs>
        <w:tab w:val="left" w:pos="1800"/>
      </w:tabs>
      <w:spacing w:before="240"/>
      <w:ind w:left="1800" w:hanging="1800"/>
    </w:pPr>
  </w:style>
  <w:style w:type="paragraph" w:styleId="FootnoteText">
    <w:name w:val="footnote text"/>
    <w:basedOn w:val="Normal"/>
    <w:link w:val="FootnoteTextChar"/>
    <w:semiHidden/>
    <w:rsid w:val="00947EA9"/>
    <w:pPr>
      <w:keepLines/>
      <w:ind w:firstLine="360"/>
      <w:jc w:val="both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947EA9"/>
    <w:rPr>
      <w:rFonts w:ascii="Times New Roman" w:eastAsia="Times New Roman" w:hAnsi="Times New Roman" w:cs="Times New Roman"/>
      <w:kern w:val="28"/>
      <w:sz w:val="18"/>
      <w:szCs w:val="20"/>
    </w:rPr>
  </w:style>
  <w:style w:type="character" w:styleId="FootnoteReference">
    <w:name w:val="footnote reference"/>
    <w:semiHidden/>
    <w:rsid w:val="00947EA9"/>
    <w:rPr>
      <w:b/>
      <w:position w:val="2"/>
      <w:sz w:val="18"/>
    </w:rPr>
  </w:style>
  <w:style w:type="paragraph" w:styleId="ListNumber2">
    <w:name w:val="List Number 2"/>
    <w:basedOn w:val="Normal"/>
    <w:rsid w:val="00947EA9"/>
    <w:pPr>
      <w:ind w:left="720" w:hanging="360"/>
      <w:jc w:val="both"/>
    </w:pPr>
  </w:style>
  <w:style w:type="paragraph" w:customStyle="1" w:styleId="SUBHEADING">
    <w:name w:val="SUBHEADING"/>
    <w:basedOn w:val="Normal"/>
    <w:next w:val="BodyText"/>
    <w:rsid w:val="00947EA9"/>
    <w:pPr>
      <w:keepNext/>
      <w:spacing w:before="120" w:after="60"/>
    </w:pPr>
    <w:rPr>
      <w:u w:val="single"/>
    </w:rPr>
  </w:style>
  <w:style w:type="paragraph" w:styleId="Header">
    <w:name w:val="header"/>
    <w:basedOn w:val="Normal"/>
    <w:link w:val="HeaderChar"/>
    <w:rsid w:val="00947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7EA9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947E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7EA9"/>
    <w:rPr>
      <w:rFonts w:ascii="Times New Roman" w:eastAsia="Times New Roman" w:hAnsi="Times New Roman" w:cs="Times New Roman"/>
      <w:kern w:val="28"/>
      <w:szCs w:val="20"/>
    </w:rPr>
  </w:style>
  <w:style w:type="character" w:styleId="Hyperlink">
    <w:name w:val="Hyperlink"/>
    <w:rsid w:val="00947E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585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FFA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6DE9-D3D4-48E6-ADDB-A4889DAE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Jacobson</dc:creator>
  <cp:keywords/>
  <dc:description/>
  <cp:lastModifiedBy>Lisa Bell</cp:lastModifiedBy>
  <cp:revision>2</cp:revision>
  <dcterms:created xsi:type="dcterms:W3CDTF">2020-02-12T15:57:00Z</dcterms:created>
  <dcterms:modified xsi:type="dcterms:W3CDTF">2020-02-12T15:57:00Z</dcterms:modified>
</cp:coreProperties>
</file>