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1E" w:rsidRDefault="00AC671E" w:rsidP="00AC671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November 2017</w:t>
      </w:r>
      <w:r>
        <w:tab/>
        <w:t>6:210</w:t>
      </w:r>
    </w:p>
    <w:p w:rsidR="00AC671E" w:rsidRDefault="00AC671E" w:rsidP="00AC671E">
      <w:pPr>
        <w:tabs>
          <w:tab w:val="right" w:pos="9000"/>
        </w:tabs>
      </w:pPr>
    </w:p>
    <w:p w:rsidR="00AC671E" w:rsidRDefault="00AC671E" w:rsidP="00AC671E">
      <w:pPr>
        <w:pStyle w:val="Heading1"/>
      </w:pPr>
      <w:r>
        <w:t>Instruction</w:t>
      </w:r>
    </w:p>
    <w:p w:rsidR="00AC671E" w:rsidRDefault="00AC671E" w:rsidP="00AC671E">
      <w:pPr>
        <w:pStyle w:val="Heading2"/>
        <w:rPr>
          <w:spacing w:val="-2"/>
        </w:rPr>
      </w:pPr>
      <w:bookmarkStart w:id="1" w:name="_Toc364937866"/>
      <w:r>
        <w:t>Instructional Materials</w:t>
      </w:r>
      <w:bookmarkEnd w:id="1"/>
      <w:r>
        <w:rPr>
          <w:b w:val="0"/>
          <w:bCs/>
          <w:u w:val="none"/>
        </w:rPr>
        <w:t xml:space="preserve"> </w:t>
      </w:r>
    </w:p>
    <w:p w:rsidR="00AC671E" w:rsidRDefault="00AC671E" w:rsidP="00AC671E">
      <w:pPr>
        <w:pStyle w:val="BodyText"/>
      </w:pPr>
      <w:r>
        <w:t>All District classrooms and learning centers should be equipped with an evenly-proportioned, wide assortment of instructional materials, including textbooks, workbooks, audio-visual materials, and electronic materials. These materials should provide quality learning experiences for students and:</w:t>
      </w:r>
    </w:p>
    <w:p w:rsidR="00AC671E" w:rsidRDefault="00AC671E" w:rsidP="00AC671E">
      <w:pPr>
        <w:pStyle w:val="ListNumber2"/>
        <w:numPr>
          <w:ilvl w:val="0"/>
          <w:numId w:val="1"/>
        </w:numPr>
      </w:pPr>
      <w:r>
        <w:t>Enrich and support the curriculum;</w:t>
      </w:r>
    </w:p>
    <w:p w:rsidR="00AC671E" w:rsidRDefault="00AC671E" w:rsidP="00AC671E">
      <w:pPr>
        <w:pStyle w:val="ListNumber2"/>
        <w:numPr>
          <w:ilvl w:val="0"/>
          <w:numId w:val="1"/>
        </w:numPr>
      </w:pPr>
      <w:r>
        <w:t>Stimulate growth in knowledge, literary appreciation, aesthetic values, and ethical standards;</w:t>
      </w:r>
    </w:p>
    <w:p w:rsidR="00AC671E" w:rsidRDefault="00AC671E" w:rsidP="00AC671E">
      <w:pPr>
        <w:pStyle w:val="ListNumber2"/>
        <w:numPr>
          <w:ilvl w:val="0"/>
          <w:numId w:val="1"/>
        </w:numPr>
      </w:pPr>
      <w:r>
        <w:t>Provide background information to enable students to make informed judgments and promote critical reading and thinking;</w:t>
      </w:r>
    </w:p>
    <w:p w:rsidR="00AC671E" w:rsidRDefault="00AC671E" w:rsidP="00AC671E">
      <w:pPr>
        <w:pStyle w:val="ListNumber2"/>
        <w:numPr>
          <w:ilvl w:val="0"/>
          <w:numId w:val="1"/>
        </w:numPr>
      </w:pPr>
      <w:r>
        <w:t>Depict in an accurate and unbiased way the cultural diversity and pluralistic nature of American society; and</w:t>
      </w:r>
    </w:p>
    <w:p w:rsidR="00AC671E" w:rsidRDefault="00AC671E" w:rsidP="00AC671E">
      <w:pPr>
        <w:pStyle w:val="ListNumber2"/>
        <w:numPr>
          <w:ilvl w:val="0"/>
          <w:numId w:val="1"/>
        </w:numPr>
      </w:pPr>
      <w:r>
        <w:t>Contribute to a sense of the worth of all people regardless of sex, race, religion, nationality, ethnic origin, sexual orientation, disability, or any other differences that may exist.</w:t>
      </w:r>
    </w:p>
    <w:p w:rsidR="00AC671E" w:rsidRDefault="00AC671E" w:rsidP="00AC671E">
      <w:pPr>
        <w:pStyle w:val="BodyText"/>
      </w:pPr>
      <w:r>
        <w:t>The Superintendent or designee shall annually provide a list or description of textbooks and instructional materials used in the District to the School Board. Anyone may inspect any textbook or instructional material. </w:t>
      </w:r>
    </w:p>
    <w:p w:rsidR="00AC671E" w:rsidRDefault="00AC671E" w:rsidP="00AC671E">
      <w:pPr>
        <w:pStyle w:val="BodyText"/>
      </w:pPr>
      <w:r>
        <w:t>Teachers are encouraged to use age-appropriate supplemental material only when it will enhance, or otherwise illustrate, the subjects being taught. No R-rated movie shall be shown to students unless prior approval is received from the Superintendent or designee, and no movie rated NC-17 (</w:t>
      </w:r>
      <w:r w:rsidRPr="00EC2EC7">
        <w:t>no one 17 and under admitted</w:t>
      </w:r>
      <w:r>
        <w:t xml:space="preserve">) shall be shown under any circumstances. These restrictions apply to television programs and other media with equivalent ratings. The Superintendent or designee shall give parents/guardians an opportunity to request that their child not participate in a class showing a movie, television program, or other media with an R or equivalent rating. </w:t>
      </w:r>
      <w:bookmarkStart w:id="2" w:name="Sec6210a"/>
      <w:bookmarkEnd w:id="2"/>
    </w:p>
    <w:p w:rsidR="00AC671E" w:rsidRDefault="00AC671E" w:rsidP="00AC671E">
      <w:pPr>
        <w:pStyle w:val="Heading2"/>
        <w:rPr>
          <w:spacing w:val="-2"/>
        </w:rPr>
      </w:pPr>
      <w:bookmarkStart w:id="3" w:name="_Toc364937867"/>
      <w:r>
        <w:rPr>
          <w:rFonts w:ascii="Times New Roman" w:hAnsi="Times New Roman"/>
          <w:b w:val="0"/>
        </w:rPr>
        <w:t>Instructional Materials Selection and Adoption</w:t>
      </w:r>
      <w:bookmarkEnd w:id="3"/>
    </w:p>
    <w:p w:rsidR="00AC671E" w:rsidRDefault="00AC671E" w:rsidP="00AC671E">
      <w:pPr>
        <w:pStyle w:val="BodyText"/>
      </w:pPr>
      <w:bookmarkStart w:id="4" w:name="Sec6210"/>
      <w:r>
        <w:t>The Superintendent shall approve the selection of all textbooks and instructional materials according to the standards described in this policy</w:t>
      </w:r>
      <w:bookmarkEnd w:id="4"/>
      <w:r>
        <w:t xml:space="preserve">. </w:t>
      </w:r>
      <w:r w:rsidRPr="00D75A4B">
        <w:t xml:space="preserve">The School Code </w:t>
      </w:r>
      <w:r>
        <w:t xml:space="preserve">governs the adoption and purchase of textbooks and instructional materials.  </w:t>
      </w:r>
    </w:p>
    <w:p w:rsidR="00AC671E" w:rsidRPr="002022D0" w:rsidRDefault="00AC671E" w:rsidP="00AC671E">
      <w:pPr>
        <w:pStyle w:val="LEGALREF"/>
      </w:pPr>
      <w:r w:rsidRPr="002022D0">
        <w:t>LEGAL REF.:</w:t>
      </w:r>
      <w:r w:rsidRPr="002022D0">
        <w:tab/>
        <w:t>105 ILCS 5/10-20.8 and 5/28-19.1.</w:t>
      </w:r>
    </w:p>
    <w:p w:rsidR="00AC671E" w:rsidRDefault="00AC671E" w:rsidP="00AC671E">
      <w:pPr>
        <w:pStyle w:val="CROSSREF"/>
      </w:pPr>
      <w:r w:rsidRPr="00F8533E">
        <w:t>CROSS REF.:</w:t>
      </w:r>
      <w:r w:rsidRPr="00F8533E">
        <w:tab/>
        <w:t>6:30 (Organization of Instruction), 6:40 (Curriculum Development), 6:80</w:t>
      </w:r>
      <w:r>
        <w:t xml:space="preserve"> (Teaching About Controversial Issues), 6:170 (Title I Programs), 6:260 (Complaints </w:t>
      </w:r>
      <w:proofErr w:type="gramStart"/>
      <w:r>
        <w:t>About</w:t>
      </w:r>
      <w:proofErr w:type="gramEnd"/>
      <w:r>
        <w:t xml:space="preserve"> Curriculum, Instructional Materials, and Programs), 7:10 (Equal Educational Opportunities), 7:15 (Student and Family Privacy Rights), 8:110 (Public Suggestions and Concerns)</w:t>
      </w:r>
    </w:p>
    <w:p w:rsidR="004D32F0" w:rsidRDefault="004D32F0"/>
    <w:sectPr w:rsidR="004D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4DB1"/>
    <w:multiLevelType w:val="singleLevel"/>
    <w:tmpl w:val="C160F63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1E"/>
    <w:rsid w:val="004D32F0"/>
    <w:rsid w:val="00A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C1535-1B8D-4F02-B348-22DE590A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C671E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AC671E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71E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C671E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AC671E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AC671E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AC671E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CROSSREF">
    <w:name w:val="CROSS REF"/>
    <w:basedOn w:val="Normal"/>
    <w:link w:val="CROSSREFChar"/>
    <w:rsid w:val="00AC671E"/>
    <w:pPr>
      <w:keepNext/>
      <w:keepLines/>
      <w:tabs>
        <w:tab w:val="left" w:pos="1800"/>
      </w:tabs>
      <w:spacing w:before="240"/>
      <w:ind w:left="1800" w:hanging="1800"/>
    </w:pPr>
  </w:style>
  <w:style w:type="paragraph" w:styleId="ListNumber2">
    <w:name w:val="List Number 2"/>
    <w:basedOn w:val="Normal"/>
    <w:link w:val="ListNumber2Char"/>
    <w:rsid w:val="00AC671E"/>
    <w:pPr>
      <w:ind w:left="720" w:hanging="360"/>
      <w:jc w:val="both"/>
    </w:pPr>
  </w:style>
  <w:style w:type="paragraph" w:styleId="Header">
    <w:name w:val="header"/>
    <w:basedOn w:val="Normal"/>
    <w:link w:val="HeaderChar"/>
    <w:rsid w:val="00AC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71E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AC671E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ListNumber2Char">
    <w:name w:val="List Number 2 Char"/>
    <w:link w:val="ListNumber2"/>
    <w:rsid w:val="00AC671E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AC671E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2017-11-30T17:46:00Z</dcterms:created>
  <dcterms:modified xsi:type="dcterms:W3CDTF">2017-11-30T17:46:00Z</dcterms:modified>
</cp:coreProperties>
</file>